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253CE" w14:textId="77777777" w:rsidR="00CE6AE5" w:rsidRPr="00CE6AE5" w:rsidRDefault="00CE6AE5" w:rsidP="00CE6AE5">
      <w:pPr>
        <w:pStyle w:val="TOCHeading"/>
        <w:spacing w:before="0" w:line="480" w:lineRule="auto"/>
        <w:jc w:val="center"/>
        <w:outlineLvl w:val="0"/>
        <w:rPr>
          <w:rFonts w:ascii="Times New Roman" w:eastAsia="Calibri" w:hAnsi="Times New Roman" w:cs="Times New Roman"/>
          <w:b w:val="0"/>
          <w:noProof/>
          <w:color w:val="auto"/>
        </w:rPr>
      </w:pPr>
      <w:r w:rsidRPr="00C81BE3">
        <w:rPr>
          <w:rFonts w:ascii="Times New Roman" w:hAnsi="Times New Roman" w:cs="Times New Roman"/>
          <w:color w:val="auto"/>
          <w:sz w:val="24"/>
          <w:lang w:val="id-ID"/>
        </w:rPr>
        <w:t xml:space="preserve">DAFTAR </w:t>
      </w:r>
      <w:r>
        <w:rPr>
          <w:rFonts w:ascii="Times New Roman" w:hAnsi="Times New Roman" w:cs="Times New Roman"/>
          <w:color w:val="auto"/>
          <w:sz w:val="24"/>
        </w:rPr>
        <w:t>GRAFIK</w:t>
      </w:r>
    </w:p>
    <w:p w14:paraId="4945FBD9" w14:textId="73F59493" w:rsidR="00CE6AE5" w:rsidRPr="00C81BE3" w:rsidRDefault="003E66A5" w:rsidP="00B827EC">
      <w:pPr>
        <w:pStyle w:val="TOC1"/>
        <w:tabs>
          <w:tab w:val="clear" w:pos="1276"/>
        </w:tabs>
        <w:ind w:left="450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hyperlink w:anchor="_Toc519628361" w:history="1">
        <w:r w:rsidR="00CE6AE5" w:rsidRPr="00C81BE3">
          <w:rPr>
            <w:rStyle w:val="Hyperlink"/>
            <w:b w:val="0"/>
            <w:color w:val="auto"/>
            <w:u w:val="none"/>
          </w:rPr>
          <w:t>G</w:t>
        </w:r>
        <w:r w:rsidR="00CE6AE5">
          <w:rPr>
            <w:rStyle w:val="Hyperlink"/>
            <w:b w:val="0"/>
            <w:color w:val="auto"/>
            <w:u w:val="none"/>
            <w:lang w:val="en-US"/>
          </w:rPr>
          <w:t>rafik 1</w:t>
        </w:r>
        <w:r w:rsidR="00CE6AE5" w:rsidRPr="00C81BE3">
          <w:rPr>
            <w:rStyle w:val="Hyperlink"/>
            <w:b w:val="0"/>
            <w:color w:val="auto"/>
            <w:u w:val="none"/>
          </w:rPr>
          <w:t xml:space="preserve">.1 </w:t>
        </w:r>
        <w:r w:rsidR="00CE6AE5">
          <w:rPr>
            <w:rStyle w:val="Hyperlink"/>
            <w:b w:val="0"/>
            <w:color w:val="auto"/>
            <w:u w:val="none"/>
          </w:rPr>
          <w:tab/>
        </w:r>
        <w:r w:rsidR="00CE6AE5">
          <w:rPr>
            <w:rStyle w:val="Hyperlink"/>
            <w:b w:val="0"/>
            <w:color w:val="auto"/>
            <w:u w:val="none"/>
            <w:lang w:val="en-US"/>
          </w:rPr>
          <w:t xml:space="preserve">Rata-rata DPR DER dan GPM </w:t>
        </w:r>
        <w:r w:rsidR="009A11BA">
          <w:rPr>
            <w:rStyle w:val="Hyperlink"/>
            <w:b w:val="0"/>
            <w:color w:val="auto"/>
            <w:u w:val="none"/>
            <w:lang w:val="en-US"/>
          </w:rPr>
          <w:t>Pada Perusahaan LQ-45 Periode 2013-2016</w:t>
        </w:r>
        <w:r w:rsidR="00CE6AE5" w:rsidRPr="00C81BE3">
          <w:rPr>
            <w:b w:val="0"/>
            <w:webHidden/>
          </w:rPr>
          <w:tab/>
        </w:r>
        <w:r w:rsidR="00CE6AE5">
          <w:rPr>
            <w:b w:val="0"/>
            <w:webHidden/>
            <w:lang w:val="en-US"/>
          </w:rPr>
          <w:t>4</w:t>
        </w:r>
      </w:hyperlink>
    </w:p>
    <w:p w14:paraId="1CDB90F8" w14:textId="6422124B" w:rsidR="00CE6AE5" w:rsidRPr="00C81BE3" w:rsidRDefault="00B827EC" w:rsidP="00CE6AE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r>
        <w:rPr>
          <w:rStyle w:val="Hyperlink"/>
          <w:b w:val="0"/>
          <w:color w:val="auto"/>
          <w:u w:val="none"/>
          <w:lang w:val="en-US"/>
        </w:rPr>
        <w:t xml:space="preserve"> </w:t>
      </w:r>
      <w:hyperlink w:anchor="_Toc519628423" w:history="1">
        <w:r w:rsidR="00CE6AE5">
          <w:rPr>
            <w:rStyle w:val="Hyperlink"/>
            <w:b w:val="0"/>
            <w:color w:val="auto"/>
            <w:u w:val="none"/>
            <w:lang w:val="en-US"/>
          </w:rPr>
          <w:t>Grafik</w:t>
        </w:r>
        <w:r w:rsidR="00CE6AE5" w:rsidRPr="00C81BE3">
          <w:rPr>
            <w:rStyle w:val="Hyperlink"/>
            <w:b w:val="0"/>
            <w:color w:val="auto"/>
            <w:u w:val="none"/>
          </w:rPr>
          <w:t xml:space="preserve"> 4.1</w:t>
        </w:r>
        <w:r w:rsidR="00CE6AE5" w:rsidRPr="00C81BE3">
          <w:rPr>
            <w:b w:val="0"/>
            <w:webHidden/>
          </w:rPr>
          <w:tab/>
        </w:r>
      </w:hyperlink>
      <w:hyperlink w:anchor="_Toc519628424" w:history="1">
        <w:r w:rsidR="00CE6AE5">
          <w:rPr>
            <w:rStyle w:val="Hyperlink"/>
            <w:b w:val="0"/>
            <w:color w:val="auto"/>
            <w:u w:val="none"/>
            <w:lang w:val="en-US"/>
          </w:rPr>
          <w:t>Rata–rata Perkembangan Variabel Dividend Payout Ratio</w:t>
        </w:r>
        <w:r w:rsidR="00CE6AE5" w:rsidRPr="00C81BE3">
          <w:rPr>
            <w:b w:val="0"/>
            <w:webHidden/>
          </w:rPr>
          <w:tab/>
        </w:r>
        <w:r w:rsidR="00CE6AE5" w:rsidRPr="00C81BE3">
          <w:rPr>
            <w:b w:val="0"/>
            <w:webHidden/>
          </w:rPr>
          <w:fldChar w:fldCharType="begin" w:fldLock="1"/>
        </w:r>
        <w:r w:rsidR="00CE6AE5" w:rsidRPr="00C81BE3">
          <w:rPr>
            <w:b w:val="0"/>
            <w:webHidden/>
          </w:rPr>
          <w:instrText xml:space="preserve"> PAGEREF _Toc519628424 \h </w:instrText>
        </w:r>
        <w:r w:rsidR="00CE6AE5" w:rsidRPr="00C81BE3">
          <w:rPr>
            <w:b w:val="0"/>
            <w:webHidden/>
          </w:rPr>
        </w:r>
        <w:r w:rsidR="00CE6AE5" w:rsidRPr="00C81BE3">
          <w:rPr>
            <w:b w:val="0"/>
            <w:webHidden/>
          </w:rPr>
          <w:fldChar w:fldCharType="separate"/>
        </w:r>
        <w:r w:rsidR="00CE6AE5">
          <w:rPr>
            <w:b w:val="0"/>
            <w:webHidden/>
            <w:lang w:val="en-US"/>
          </w:rPr>
          <w:t>5</w:t>
        </w:r>
        <w:r w:rsidR="005C678D">
          <w:rPr>
            <w:b w:val="0"/>
            <w:webHidden/>
            <w:lang w:val="en-US"/>
          </w:rPr>
          <w:t>5</w:t>
        </w:r>
        <w:r w:rsidR="00CE6AE5" w:rsidRPr="00C81BE3">
          <w:rPr>
            <w:b w:val="0"/>
            <w:webHidden/>
          </w:rPr>
          <w:fldChar w:fldCharType="end"/>
        </w:r>
      </w:hyperlink>
    </w:p>
    <w:p w14:paraId="2E554B78" w14:textId="0A24A9DB" w:rsidR="00CE6AE5" w:rsidRPr="00C81BE3" w:rsidRDefault="00B827EC" w:rsidP="00CE6AE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r>
        <w:rPr>
          <w:rStyle w:val="Hyperlink"/>
          <w:b w:val="0"/>
          <w:color w:val="auto"/>
          <w:u w:val="none"/>
          <w:lang w:val="en-US"/>
        </w:rPr>
        <w:t xml:space="preserve"> </w:t>
      </w:r>
      <w:hyperlink w:anchor="_Toc519628423" w:history="1">
        <w:r w:rsidR="00CE6AE5">
          <w:rPr>
            <w:rStyle w:val="Hyperlink"/>
            <w:b w:val="0"/>
            <w:color w:val="auto"/>
            <w:u w:val="none"/>
            <w:lang w:val="en-US"/>
          </w:rPr>
          <w:t>Grafik</w:t>
        </w:r>
        <w:r w:rsidR="00CE6AE5" w:rsidRPr="00C81BE3">
          <w:rPr>
            <w:rStyle w:val="Hyperlink"/>
            <w:b w:val="0"/>
            <w:color w:val="auto"/>
            <w:u w:val="none"/>
          </w:rPr>
          <w:t xml:space="preserve"> 4.</w:t>
        </w:r>
        <w:r w:rsidR="00CE6AE5">
          <w:rPr>
            <w:rStyle w:val="Hyperlink"/>
            <w:b w:val="0"/>
            <w:color w:val="auto"/>
            <w:u w:val="none"/>
            <w:lang w:val="en-US"/>
          </w:rPr>
          <w:t>2</w:t>
        </w:r>
        <w:r w:rsidR="00CE6AE5" w:rsidRPr="00C81BE3">
          <w:rPr>
            <w:b w:val="0"/>
            <w:webHidden/>
          </w:rPr>
          <w:tab/>
        </w:r>
      </w:hyperlink>
      <w:hyperlink w:anchor="_Toc519628424" w:history="1">
        <w:r w:rsidR="00CE6AE5">
          <w:rPr>
            <w:rStyle w:val="Hyperlink"/>
            <w:b w:val="0"/>
            <w:color w:val="auto"/>
            <w:u w:val="none"/>
            <w:lang w:val="en-US"/>
          </w:rPr>
          <w:t>Rata–rata Perkembangan Variabel Struktur Modal (DER)</w:t>
        </w:r>
        <w:r w:rsidR="00CE6AE5" w:rsidRPr="00C81BE3">
          <w:rPr>
            <w:b w:val="0"/>
            <w:webHidden/>
          </w:rPr>
          <w:tab/>
        </w:r>
        <w:r w:rsidR="00CE6AE5" w:rsidRPr="00C81BE3">
          <w:rPr>
            <w:b w:val="0"/>
            <w:webHidden/>
          </w:rPr>
          <w:fldChar w:fldCharType="begin" w:fldLock="1"/>
        </w:r>
        <w:r w:rsidR="00CE6AE5" w:rsidRPr="00C81BE3">
          <w:rPr>
            <w:b w:val="0"/>
            <w:webHidden/>
          </w:rPr>
          <w:instrText xml:space="preserve"> PAGEREF _Toc519628424 \h </w:instrText>
        </w:r>
        <w:r w:rsidR="00CE6AE5" w:rsidRPr="00C81BE3">
          <w:rPr>
            <w:b w:val="0"/>
            <w:webHidden/>
          </w:rPr>
        </w:r>
        <w:r w:rsidR="00CE6AE5" w:rsidRPr="00C81BE3">
          <w:rPr>
            <w:b w:val="0"/>
            <w:webHidden/>
          </w:rPr>
          <w:fldChar w:fldCharType="separate"/>
        </w:r>
        <w:r w:rsidR="00CE6AE5">
          <w:rPr>
            <w:b w:val="0"/>
            <w:webHidden/>
            <w:lang w:val="en-US"/>
          </w:rPr>
          <w:t>5</w:t>
        </w:r>
        <w:r w:rsidR="005C678D">
          <w:rPr>
            <w:b w:val="0"/>
            <w:webHidden/>
            <w:lang w:val="en-US"/>
          </w:rPr>
          <w:t>8</w:t>
        </w:r>
        <w:r w:rsidR="00CE6AE5" w:rsidRPr="00C81BE3">
          <w:rPr>
            <w:b w:val="0"/>
            <w:webHidden/>
          </w:rPr>
          <w:fldChar w:fldCharType="end"/>
        </w:r>
      </w:hyperlink>
    </w:p>
    <w:p w14:paraId="193CF81D" w14:textId="3B94EB89" w:rsidR="00CE6AE5" w:rsidRPr="00C81BE3" w:rsidRDefault="00B827EC" w:rsidP="00CE6AE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r>
        <w:rPr>
          <w:rStyle w:val="Hyperlink"/>
          <w:b w:val="0"/>
          <w:color w:val="auto"/>
          <w:u w:val="none"/>
          <w:lang w:val="en-US"/>
        </w:rPr>
        <w:t xml:space="preserve"> </w:t>
      </w:r>
      <w:hyperlink w:anchor="_Toc519628423" w:history="1">
        <w:r w:rsidR="00CE6AE5">
          <w:rPr>
            <w:rStyle w:val="Hyperlink"/>
            <w:b w:val="0"/>
            <w:color w:val="auto"/>
            <w:u w:val="none"/>
            <w:lang w:val="en-US"/>
          </w:rPr>
          <w:t>Grafik</w:t>
        </w:r>
        <w:r w:rsidR="00CE6AE5" w:rsidRPr="00C81BE3">
          <w:rPr>
            <w:rStyle w:val="Hyperlink"/>
            <w:b w:val="0"/>
            <w:color w:val="auto"/>
            <w:u w:val="none"/>
          </w:rPr>
          <w:t xml:space="preserve"> 4.</w:t>
        </w:r>
        <w:r w:rsidR="00CE6AE5">
          <w:rPr>
            <w:rStyle w:val="Hyperlink"/>
            <w:b w:val="0"/>
            <w:color w:val="auto"/>
            <w:u w:val="none"/>
            <w:lang w:val="en-US"/>
          </w:rPr>
          <w:t>3</w:t>
        </w:r>
        <w:r w:rsidR="00CE6AE5" w:rsidRPr="00C81BE3">
          <w:rPr>
            <w:b w:val="0"/>
            <w:webHidden/>
          </w:rPr>
          <w:tab/>
        </w:r>
      </w:hyperlink>
      <w:hyperlink w:anchor="_Toc519628424" w:history="1">
        <w:r w:rsidR="00CE6AE5">
          <w:rPr>
            <w:rStyle w:val="Hyperlink"/>
            <w:b w:val="0"/>
            <w:color w:val="auto"/>
            <w:u w:val="none"/>
            <w:lang w:val="en-US"/>
          </w:rPr>
          <w:t>Rata–rata Perkembangan Variabel profitabilitas (GPM)</w:t>
        </w:r>
        <w:r w:rsidR="00CE6AE5" w:rsidRPr="00C81BE3">
          <w:rPr>
            <w:b w:val="0"/>
            <w:webHidden/>
          </w:rPr>
          <w:tab/>
        </w:r>
        <w:r w:rsidR="00CE6AE5">
          <w:rPr>
            <w:b w:val="0"/>
            <w:webHidden/>
            <w:lang w:val="en-US"/>
          </w:rPr>
          <w:t>6</w:t>
        </w:r>
        <w:r w:rsidR="005C678D">
          <w:rPr>
            <w:b w:val="0"/>
            <w:webHidden/>
            <w:lang w:val="en-US"/>
          </w:rPr>
          <w:t>1</w:t>
        </w:r>
      </w:hyperlink>
    </w:p>
    <w:p w14:paraId="530728E1" w14:textId="77777777" w:rsidR="00737768" w:rsidRDefault="00737768" w:rsidP="00CE6AE5">
      <w:bookmarkStart w:id="0" w:name="_GoBack"/>
      <w:bookmarkEnd w:id="0"/>
    </w:p>
    <w:sectPr w:rsidR="00737768" w:rsidSect="005C678D">
      <w:footerReference w:type="default" r:id="rId6"/>
      <w:pgSz w:w="12240" w:h="15840"/>
      <w:pgMar w:top="1440" w:right="1440" w:bottom="1440" w:left="1440" w:header="708" w:footer="708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BEBFA" w14:textId="77777777" w:rsidR="003E66A5" w:rsidRDefault="003E66A5" w:rsidP="00DA1FED">
      <w:pPr>
        <w:spacing w:after="0" w:line="240" w:lineRule="auto"/>
      </w:pPr>
      <w:r>
        <w:separator/>
      </w:r>
    </w:p>
  </w:endnote>
  <w:endnote w:type="continuationSeparator" w:id="0">
    <w:p w14:paraId="49952924" w14:textId="77777777" w:rsidR="003E66A5" w:rsidRDefault="003E66A5" w:rsidP="00DA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0000257"/>
      <w:docPartObj>
        <w:docPartGallery w:val="Page Numbers (Bottom of Page)"/>
        <w:docPartUnique/>
      </w:docPartObj>
    </w:sdtPr>
    <w:sdtEndPr>
      <w:rPr>
        <w:rFonts w:cstheme="minorHAnsi"/>
        <w:noProof/>
      </w:rPr>
    </w:sdtEndPr>
    <w:sdtContent>
      <w:p w14:paraId="1AD7EC5C" w14:textId="77777777" w:rsidR="00DA1FED" w:rsidRPr="00B827EC" w:rsidRDefault="00DA1FED">
        <w:pPr>
          <w:pStyle w:val="Footer"/>
          <w:jc w:val="right"/>
          <w:rPr>
            <w:rFonts w:cstheme="minorHAnsi"/>
          </w:rPr>
        </w:pPr>
        <w:r w:rsidRPr="00B827EC">
          <w:rPr>
            <w:rFonts w:cstheme="minorHAnsi"/>
          </w:rPr>
          <w:fldChar w:fldCharType="begin"/>
        </w:r>
        <w:r w:rsidRPr="00B827EC">
          <w:rPr>
            <w:rFonts w:cstheme="minorHAnsi"/>
          </w:rPr>
          <w:instrText xml:space="preserve"> PAGE   \* MERGEFORMAT </w:instrText>
        </w:r>
        <w:r w:rsidRPr="00B827EC">
          <w:rPr>
            <w:rFonts w:cstheme="minorHAnsi"/>
          </w:rPr>
          <w:fldChar w:fldCharType="separate"/>
        </w:r>
        <w:r w:rsidRPr="00B827EC">
          <w:rPr>
            <w:rFonts w:cstheme="minorHAnsi"/>
            <w:noProof/>
          </w:rPr>
          <w:t>xvi</w:t>
        </w:r>
        <w:r w:rsidRPr="00B827EC">
          <w:rPr>
            <w:rFonts w:cstheme="minorHAnsi"/>
            <w:noProof/>
          </w:rPr>
          <w:fldChar w:fldCharType="end"/>
        </w:r>
      </w:p>
    </w:sdtContent>
  </w:sdt>
  <w:p w14:paraId="6893469B" w14:textId="77777777" w:rsidR="00DA1FED" w:rsidRDefault="00DA1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2775D" w14:textId="77777777" w:rsidR="003E66A5" w:rsidRDefault="003E66A5" w:rsidP="00DA1FED">
      <w:pPr>
        <w:spacing w:after="0" w:line="240" w:lineRule="auto"/>
      </w:pPr>
      <w:r>
        <w:separator/>
      </w:r>
    </w:p>
  </w:footnote>
  <w:footnote w:type="continuationSeparator" w:id="0">
    <w:p w14:paraId="2EFEAB74" w14:textId="77777777" w:rsidR="003E66A5" w:rsidRDefault="003E66A5" w:rsidP="00DA1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AE5"/>
    <w:rsid w:val="00337C89"/>
    <w:rsid w:val="003E66A5"/>
    <w:rsid w:val="005C678D"/>
    <w:rsid w:val="00737768"/>
    <w:rsid w:val="00973225"/>
    <w:rsid w:val="009A11BA"/>
    <w:rsid w:val="00B827EC"/>
    <w:rsid w:val="00CE6AE5"/>
    <w:rsid w:val="00DA1FED"/>
    <w:rsid w:val="00E7794D"/>
    <w:rsid w:val="00F8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44100"/>
  <w15:docId w15:val="{8999179F-F530-47DC-8430-1DAB3C29A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6AE5"/>
  </w:style>
  <w:style w:type="paragraph" w:styleId="Heading1">
    <w:name w:val="heading 1"/>
    <w:basedOn w:val="Normal"/>
    <w:next w:val="Normal"/>
    <w:link w:val="Heading1Char"/>
    <w:uiPriority w:val="9"/>
    <w:qFormat/>
    <w:rsid w:val="00CE6A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CE6AE5"/>
    <w:pPr>
      <w:tabs>
        <w:tab w:val="left" w:pos="1276"/>
        <w:tab w:val="right" w:leader="dot" w:pos="7927"/>
      </w:tabs>
      <w:spacing w:after="0" w:line="480" w:lineRule="auto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CE6AE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E6A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6AE5"/>
    <w:pPr>
      <w:spacing w:before="480"/>
      <w:outlineLvl w:val="9"/>
    </w:pPr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A1F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FED"/>
  </w:style>
  <w:style w:type="paragraph" w:styleId="Footer">
    <w:name w:val="footer"/>
    <w:basedOn w:val="Normal"/>
    <w:link w:val="FooterChar"/>
    <w:uiPriority w:val="99"/>
    <w:unhideWhenUsed/>
    <w:rsid w:val="00DA1F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Regie Zovic</cp:lastModifiedBy>
  <cp:revision>6</cp:revision>
  <cp:lastPrinted>2018-09-26T02:01:00Z</cp:lastPrinted>
  <dcterms:created xsi:type="dcterms:W3CDTF">2018-08-24T03:20:00Z</dcterms:created>
  <dcterms:modified xsi:type="dcterms:W3CDTF">2018-09-26T02:02:00Z</dcterms:modified>
</cp:coreProperties>
</file>